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8EF" w:rsidRPr="00A32965" w:rsidRDefault="006A38EF" w:rsidP="006A38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2965">
        <w:rPr>
          <w:rFonts w:ascii="Times New Roman" w:hAnsi="Times New Roman" w:cs="Times New Roman"/>
          <w:b/>
          <w:sz w:val="32"/>
          <w:szCs w:val="32"/>
        </w:rPr>
        <w:t>Работа со служебной информацией ограниченного распространения, содержащейся в паспорте безопасности объекта (территории) и служебной информацией ограниченного распространения об антитеррористической защищенности объекта (территории)</w:t>
      </w:r>
    </w:p>
    <w:p w:rsidR="006A38EF" w:rsidRPr="006A38EF" w:rsidRDefault="006A38EF" w:rsidP="006A38EF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8EF">
        <w:rPr>
          <w:rFonts w:ascii="Times New Roman" w:hAnsi="Times New Roman" w:cs="Times New Roman"/>
          <w:sz w:val="28"/>
          <w:szCs w:val="28"/>
        </w:rPr>
        <w:t>Программа повышения квалификации, 24ч.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A32965">
        <w:rPr>
          <w:rFonts w:ascii="Times New Roman" w:hAnsi="Times New Roman" w:cs="Times New Roman"/>
          <w:b/>
          <w:i/>
          <w:sz w:val="32"/>
          <w:szCs w:val="32"/>
        </w:rPr>
        <w:t>Содержание программы: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Общие положения по порядку обращения с документами и прочими материальными носителями, содержащими служебную информацию ограниченного распространения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Порядок приема и учета документов и изданий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Размножение и рассылка (отправка) документов и изданий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Группировка исполненных документов в дела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Использование документов, дел и изданий. Снятие с дел грифа «Для служебного пользования»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Отбор документов, дел и изданий для хранения и к уничтожению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Обеспечение сохранности документов, дел и изданий. Проверка их наличия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Формы и образцы применяемых документов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i/>
          <w:sz w:val="32"/>
          <w:szCs w:val="32"/>
        </w:rPr>
        <w:t>- Организация работы с документами, содержащими служебную информацию ограниченного распространения, на объектах (территориях)</w:t>
      </w:r>
    </w:p>
    <w:p w:rsidR="006A38EF" w:rsidRPr="00A32965" w:rsidRDefault="006A38EF" w:rsidP="006A38EF">
      <w:pPr>
        <w:ind w:left="567"/>
        <w:rPr>
          <w:rFonts w:ascii="Times New Roman" w:hAnsi="Times New Roman" w:cs="Times New Roman"/>
          <w:i/>
          <w:sz w:val="32"/>
          <w:szCs w:val="32"/>
        </w:rPr>
      </w:pPr>
    </w:p>
    <w:p w:rsidR="006A38EF" w:rsidRPr="00A32965" w:rsidRDefault="006A38EF" w:rsidP="006A38EF">
      <w:pPr>
        <w:jc w:val="center"/>
        <w:rPr>
          <w:rFonts w:ascii="Times New Roman" w:hAnsi="Times New Roman" w:cs="Times New Roman"/>
          <w:sz w:val="32"/>
          <w:szCs w:val="32"/>
        </w:rPr>
      </w:pPr>
      <w:r w:rsidRPr="00A32965">
        <w:rPr>
          <w:rFonts w:ascii="Times New Roman" w:hAnsi="Times New Roman" w:cs="Times New Roman"/>
          <w:sz w:val="32"/>
          <w:szCs w:val="32"/>
        </w:rPr>
        <w:t>После прохождения курса выдаётся:</w:t>
      </w:r>
    </w:p>
    <w:p w:rsidR="006A38EF" w:rsidRPr="00A32965" w:rsidRDefault="006A38EF" w:rsidP="006A38EF">
      <w:pPr>
        <w:ind w:left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32965">
        <w:rPr>
          <w:rFonts w:ascii="Times New Roman" w:hAnsi="Times New Roman" w:cs="Times New Roman"/>
          <w:b/>
          <w:i/>
          <w:sz w:val="32"/>
          <w:szCs w:val="32"/>
        </w:rPr>
        <w:t>Удостоверение о повышении квалификации</w:t>
      </w:r>
    </w:p>
    <w:bookmarkEnd w:id="0"/>
    <w:p w:rsidR="004A3F35" w:rsidRDefault="004A3F35"/>
    <w:sectPr w:rsidR="004A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7B"/>
    <w:rsid w:val="0034787B"/>
    <w:rsid w:val="004A3F35"/>
    <w:rsid w:val="006A38EF"/>
    <w:rsid w:val="00A3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9AF30-E6E1-4892-BE14-23B7C41C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Карсканова Лариса Николаевна</dc:creator>
  <cp:keywords/>
  <dc:description/>
  <cp:lastModifiedBy>Карсканова Лариса Николаевна</cp:lastModifiedBy>
  <cp:revision>3</cp:revision>
  <dcterms:created xsi:type="dcterms:W3CDTF">2024-12-06T07:35:00Z</dcterms:created>
  <dcterms:modified xsi:type="dcterms:W3CDTF">2024-12-06T07:50:00Z</dcterms:modified>
</cp:coreProperties>
</file>