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Style w:val="a6"/>
          <w:rFonts w:ascii="Times New Roman" w:hAnsi="Times New Roman"/>
          <w:b/>
          <w:sz w:val="28"/>
          <w:szCs w:val="28"/>
          <w:u w:val="none"/>
        </w:rPr>
      </w:pP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begin"/>
      </w:r>
      <w:r w:rsidRPr="005A1E61">
        <w:rPr>
          <w:rFonts w:ascii="Times New Roman" w:hAnsi="Times New Roman"/>
          <w:b/>
          <w:color w:val="008080"/>
          <w:sz w:val="28"/>
          <w:szCs w:val="28"/>
        </w:rPr>
        <w:instrText>HYPERLINK "http://sispp.ru/conference"</w:instrText>
      </w:r>
      <w:r w:rsidRPr="005A1E61">
        <w:rPr>
          <w:rFonts w:ascii="Times New Roman" w:hAnsi="Times New Roman"/>
          <w:b/>
          <w:color w:val="008080"/>
          <w:sz w:val="28"/>
          <w:szCs w:val="28"/>
        </w:rPr>
      </w: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separate"/>
      </w:r>
      <w:r w:rsidRPr="005A1E61">
        <w:rPr>
          <w:rStyle w:val="a6"/>
          <w:rFonts w:ascii="Times New Roman" w:hAnsi="Times New Roman"/>
          <w:b/>
          <w:sz w:val="28"/>
          <w:szCs w:val="28"/>
          <w:u w:val="none"/>
        </w:rPr>
        <w:t>Всероссийская научно-практическая конференция</w:t>
      </w:r>
    </w:p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5A1E61">
        <w:rPr>
          <w:rStyle w:val="a6"/>
          <w:rFonts w:ascii="Times New Roman" w:hAnsi="Times New Roman"/>
          <w:b/>
          <w:sz w:val="28"/>
          <w:szCs w:val="28"/>
          <w:u w:val="none"/>
        </w:rPr>
        <w:t>"Перспективные научно-практические исследования"</w:t>
      </w: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end"/>
      </w:r>
    </w:p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(Новосибирск, 15 марта 2019 г.)</w:t>
      </w:r>
    </w:p>
    <w:p w:rsidR="006878DC" w:rsidRPr="005A1E61" w:rsidRDefault="006878DC" w:rsidP="00687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E37" w:rsidRPr="005A1E61" w:rsidRDefault="002B7E37" w:rsidP="002B7E37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50% (допускается меньший процент при условии использования других публикаций автора).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Количество соавторов – не более 4.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5A1E61">
        <w:rPr>
          <w:rFonts w:ascii="Times New Roman" w:hAnsi="Times New Roman"/>
          <w:sz w:val="28"/>
          <w:szCs w:val="28"/>
        </w:rPr>
        <w:t>4</w:t>
      </w:r>
      <w:proofErr w:type="gramEnd"/>
      <w:r w:rsidRPr="005A1E61">
        <w:rPr>
          <w:rFonts w:ascii="Times New Roman" w:hAnsi="Times New Roman"/>
          <w:sz w:val="28"/>
          <w:szCs w:val="28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5A1E61">
          <w:rPr>
            <w:rFonts w:ascii="Times New Roman" w:hAnsi="Times New Roman"/>
            <w:sz w:val="28"/>
            <w:szCs w:val="28"/>
          </w:rPr>
          <w:t>2 см</w:t>
        </w:r>
      </w:smartTag>
      <w:r w:rsidRPr="005A1E61">
        <w:rPr>
          <w:rFonts w:ascii="Times New Roman" w:hAnsi="Times New Roman"/>
          <w:sz w:val="28"/>
          <w:szCs w:val="28"/>
        </w:rPr>
        <w:t xml:space="preserve">; тип шрифта – </w:t>
      </w:r>
      <w:r w:rsidRPr="005A1E61">
        <w:rPr>
          <w:rFonts w:ascii="Times New Roman" w:hAnsi="Times New Roman"/>
          <w:sz w:val="28"/>
          <w:szCs w:val="28"/>
          <w:lang w:val="en-US"/>
        </w:rPr>
        <w:t>Times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New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Roman</w:t>
      </w:r>
      <w:r w:rsidRPr="005A1E61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одинарный.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E61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5A1E61">
        <w:rPr>
          <w:rFonts w:ascii="Times New Roman" w:hAnsi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Список литературы входит в общий объем статьи, печатается в конце текста статьи, нумерация – сквозная по алфавиту.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Организаторы конференции оставляют за собой право вносить корректорские и редакторские правки в тексты статей. Редакция оставляет за собой право не публиковать статьи, не соответствующие заявленным требованиям.</w:t>
      </w:r>
    </w:p>
    <w:p w:rsidR="00F37FD9" w:rsidRPr="005A1E61" w:rsidRDefault="00F37FD9" w:rsidP="00F3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D9" w:rsidRPr="005A1E61" w:rsidRDefault="00F37FD9" w:rsidP="00F37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F37FD9" w:rsidRPr="005A1E61" w:rsidRDefault="00F37FD9" w:rsidP="00F37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НАЗВАНИЕ СТАТЬИ </w:t>
      </w: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первого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второго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Аннотация. </w:t>
      </w:r>
      <w:r w:rsidRPr="005A1E61">
        <w:rPr>
          <w:rFonts w:ascii="Times New Roman" w:hAnsi="Times New Roman"/>
          <w:color w:val="FF0000"/>
          <w:sz w:val="24"/>
          <w:szCs w:val="24"/>
        </w:rPr>
        <w:t>(4–5 предложений)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Ключевые слова: </w:t>
      </w:r>
      <w:r w:rsidRPr="005A1E61">
        <w:rPr>
          <w:rFonts w:ascii="Times New Roman" w:hAnsi="Times New Roman"/>
          <w:color w:val="FF0000"/>
          <w:sz w:val="24"/>
          <w:szCs w:val="24"/>
        </w:rPr>
        <w:t>(3–5 слов)</w:t>
      </w:r>
    </w:p>
    <w:p w:rsidR="00F37FD9" w:rsidRPr="005A1E61" w:rsidRDefault="00F37FD9" w:rsidP="005A1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>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 xml:space="preserve">атьи. 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ab/>
      </w:r>
      <w:r w:rsidRPr="005A1E61">
        <w:rPr>
          <w:rFonts w:ascii="Times New Roman" w:hAnsi="Times New Roman"/>
          <w:b/>
          <w:sz w:val="24"/>
          <w:szCs w:val="24"/>
        </w:rPr>
        <w:t xml:space="preserve">Библиографический список: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(по 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ГОСТ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A1E61">
        <w:rPr>
          <w:rFonts w:ascii="Times New Roman" w:hAnsi="Times New Roman"/>
          <w:b/>
          <w:color w:val="FF0000"/>
          <w:sz w:val="24"/>
          <w:szCs w:val="24"/>
        </w:rPr>
        <w:t>Р</w:t>
      </w:r>
      <w:proofErr w:type="gramEnd"/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7.0.5-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2008)</w:t>
      </w:r>
    </w:p>
    <w:p w:rsidR="00F37FD9" w:rsidRPr="005A1E61" w:rsidRDefault="00F37FD9" w:rsidP="005A1E61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color w:val="auto"/>
          <w:spacing w:val="0"/>
          <w:sz w:val="24"/>
          <w:u w:val="none"/>
        </w:rPr>
      </w:pPr>
      <w:r w:rsidRPr="005A1E61">
        <w:rPr>
          <w:sz w:val="24"/>
          <w:u w:val="none"/>
        </w:rPr>
        <w:t xml:space="preserve">Иванов И. И. Основы непрерывного образования: </w:t>
      </w:r>
      <w:proofErr w:type="spellStart"/>
      <w:r w:rsidRPr="005A1E61">
        <w:rPr>
          <w:sz w:val="24"/>
          <w:u w:val="none"/>
        </w:rPr>
        <w:t>автореф</w:t>
      </w:r>
      <w:proofErr w:type="spellEnd"/>
      <w:r w:rsidRPr="005A1E61">
        <w:rPr>
          <w:sz w:val="24"/>
          <w:u w:val="none"/>
        </w:rPr>
        <w:t xml:space="preserve">. … </w:t>
      </w:r>
      <w:proofErr w:type="spellStart"/>
      <w:r w:rsidRPr="005A1E61">
        <w:rPr>
          <w:sz w:val="24"/>
          <w:u w:val="none"/>
        </w:rPr>
        <w:t>дисс</w:t>
      </w:r>
      <w:proofErr w:type="spellEnd"/>
      <w:r w:rsidRPr="005A1E61">
        <w:rPr>
          <w:sz w:val="24"/>
          <w:u w:val="none"/>
        </w:rPr>
        <w:t xml:space="preserve">. канд. </w:t>
      </w:r>
      <w:proofErr w:type="spellStart"/>
      <w:r w:rsidRPr="005A1E61">
        <w:rPr>
          <w:sz w:val="24"/>
          <w:u w:val="none"/>
        </w:rPr>
        <w:t>пед</w:t>
      </w:r>
      <w:proofErr w:type="spellEnd"/>
      <w:r w:rsidRPr="005A1E61">
        <w:rPr>
          <w:sz w:val="24"/>
          <w:u w:val="none"/>
        </w:rPr>
        <w:t>. наук. –  М., 2000. – 19 с.</w:t>
      </w:r>
    </w:p>
    <w:p w:rsidR="00F37FD9" w:rsidRPr="005A1E61" w:rsidRDefault="00F37FD9" w:rsidP="005A1E6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D76574" w:rsidRPr="005A1E61" w:rsidRDefault="00D76574" w:rsidP="005A1E6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76574" w:rsidRPr="005A1E61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21710A"/>
    <w:rsid w:val="00274686"/>
    <w:rsid w:val="002B7E37"/>
    <w:rsid w:val="003A4BBC"/>
    <w:rsid w:val="003F3402"/>
    <w:rsid w:val="004772E4"/>
    <w:rsid w:val="00551606"/>
    <w:rsid w:val="005845E4"/>
    <w:rsid w:val="005A1E61"/>
    <w:rsid w:val="005C4DDC"/>
    <w:rsid w:val="006878DC"/>
    <w:rsid w:val="00C050ED"/>
    <w:rsid w:val="00C06D4E"/>
    <w:rsid w:val="00D76574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character" w:styleId="a6">
    <w:name w:val="Hyperlink"/>
    <w:uiPriority w:val="99"/>
    <w:unhideWhenUsed/>
    <w:rsid w:val="0068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15</cp:revision>
  <dcterms:created xsi:type="dcterms:W3CDTF">2016-10-28T08:16:00Z</dcterms:created>
  <dcterms:modified xsi:type="dcterms:W3CDTF">2018-11-30T04:29:00Z</dcterms:modified>
</cp:coreProperties>
</file>